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5E0" w:rsidRDefault="00BC75E0" w:rsidP="00BC75E0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2234511</wp:posOffset>
            </wp:positionH>
            <wp:positionV relativeFrom="paragraph">
              <wp:posOffset>-480000</wp:posOffset>
            </wp:positionV>
            <wp:extent cx="1020828" cy="1209340"/>
            <wp:effectExtent l="19050" t="0" r="7872" b="0"/>
            <wp:wrapNone/>
            <wp:docPr id="2" name="รูปภาพ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828" cy="120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C75E0" w:rsidRDefault="00BC75E0" w:rsidP="00BC75E0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BC75E0" w:rsidRPr="006E7588" w:rsidRDefault="00BC75E0" w:rsidP="00BC75E0">
      <w:pPr>
        <w:spacing w:before="24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C75E0" w:rsidRPr="00CD0CAA" w:rsidRDefault="00BC75E0" w:rsidP="00BC75E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0CA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</w:t>
      </w:r>
      <w:r w:rsidR="006E7588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คลองน้อย</w:t>
      </w:r>
    </w:p>
    <w:p w:rsidR="00BC75E0" w:rsidRPr="00CD0CAA" w:rsidRDefault="00BC75E0" w:rsidP="00BC75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0CA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เรื่องหลักเกณฑ์และวิธีการประเมินผลการปฏิบัติงาน</w:t>
      </w:r>
    </w:p>
    <w:p w:rsidR="00BC75E0" w:rsidRPr="00CD0CAA" w:rsidRDefault="00BC75E0" w:rsidP="00BC75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0CA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ของพนักงา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นจ้าง</w:t>
      </w:r>
    </w:p>
    <w:p w:rsidR="00BC75E0" w:rsidRPr="00CD0CAA" w:rsidRDefault="00BC75E0" w:rsidP="00BC75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0CAA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</w:t>
      </w:r>
    </w:p>
    <w:p w:rsidR="00BC75E0" w:rsidRDefault="00BC75E0" w:rsidP="00BC75E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โดยที่ ก.อบต. ได้กำหนดมาตรฐานทั่วไปเกี่ยวกับพนักงานจ้าง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(ฉบับที่ 6) กำหนดให้ องค์การบริหารส่วนตำบล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าศหลักเกณฑ์และวิธีการประเมินผลการปฏิบัติงานให้พนักงานจ้างในองค์กรปกครองส่วนท้องถิ่นทราบโดยทั่วกันก่อนเริ่มรอบการประเมินหรือในช่วงเริ่มรอบการประเมิน</w:t>
      </w: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องค์การบริหารส่วนตำบล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จึงประกาศหลักเกณฑ์และวิธีการประเมินผลการปฏิบัติงานของพนักงานจ้าง สำหรับรอบการประเมิน ประจำปีงบประมาณ พ.ศ. 256</w:t>
      </w:r>
      <w:r w:rsidR="00BF22D3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 </w:t>
      </w:r>
      <w:r w:rsidR="00384C58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="000A504B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04B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BF22D3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 ดังนี้</w:t>
      </w: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การประเมินผลการปฏิบัติงานของพนักงานจ้างให้คำนึงถึงระบบการบริหารงานของพนักงานจ้างตามหลักการประเมินผลการปฏิบัติงานของประกาศมาตรฐานทั่วไปเกี่ยวกับพนักงานจ้างโดยมีองค์ประกอบการประเมินและสัดส่วนคะแนน แบ่งเป็น 2 ส่วน ได้แก่</w:t>
      </w: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1.1 ผลสัมฤทธิ์ของงาน (ไม่น้อยกว่าร้อยละ 80) โดยประเมินผลจากปริมาณผลงาน คุณภาพของงาน ความรวดเร็วหรือตรงต่อเวลา และความประหยัดหรือความคุ้มค่า</w:t>
      </w: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1.2 พฤติกรรมการปฏิบัติงาน (ร้อยละ 20) ประกอบด้วย การประเมินสมรรถนะหลัก และสมรรถนะประจำสายงานโดยให้เป็นไปตามประกาศมาตรฐานทั่วไปเกี่ยวกับพนักงานจ้าง</w:t>
      </w: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หลักเกณฑ์และวิธีการประเมินผลสัมฤทธิ์ของงาน และพฤติกรรมการปฏิบัติงานหรือสมรรถนะ ให้เป็นไปตามหลักการของมาตรฐานทั่วไปเกี่ยวกับพนักงานจ้างที่ ก.กลาง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 ได้แก่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2.1 การประเมินผลสัมฤทธิ์ของงาน เป็นการจัดทำข้อตกลงระหว่างผู้ประเมินกับพนักงานจ้างผู้รับการประเมินเกี่ยวกับการมอบหมายโครงการ/งาน/กิจกรรมและภารกิจในการปฏิบัติงานที่ได้รับมอบหมาย โดยต้องกำหนดตัวชี้วัดผลการปฏิบัติงาน และระดับค่าเป้าหมาย </w:t>
      </w: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2.2 พฤติกรรมการปฏิบัติงานหรือสมรรถนะ เป็นการระบุจำนวนสมรรถนะที่ใช้ในการประเมินผลการปฏิบัติงานของพนักงานจ้าง ประกอบด้วย สมรรถนะหลัก 5 สมรรถนะ ที่พนักงานจ้างต้องได้รับการประเมิน และสมรรถนะประจำสายงานอย่างน้อย 3 สมรรถนะของ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>นักงานจ้างตามภารกิจและพนักงานจ้างผู้เชี่ยวชาญพิเศษ ทั้งนี้ เป็นไปตามประกาศมาตรฐานทั่วไปเกี่ยวกับพนักงานจ้าง โดยใช้รูปแบบประเมินผลการปฏิบัติงานตามที่ ก.กลาง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 </w:t>
      </w: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ระดับผลการประเมิน ในการประเมินผลการปฏิบัติราชการขององค์การบริหาร          ส่วนตำบล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ให้จัดกลุ่มคะแนนผลการประเมิน เป็น 5 ระดับ ได้แก่ ดีเด่น ดีมาก ดี พอใช้ และต้องปรับปรุง โดยมีเกณฑ์คะแนนแต่ละระดับให้เป็นไปตามที่ ก.กลาง กำหนดโดยอนุโลม</w:t>
      </w: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แบบประเมินผลการปฏิบัติงาน ให้นำแบบประเมินผลการปฏิบัติงานของพนักงานจ้างตามที่ ก.กลาง กำหนดโดยอนุโลม</w:t>
      </w:r>
    </w:p>
    <w:p w:rsidR="00BC75E0" w:rsidRDefault="00BC75E0" w:rsidP="00BC75E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  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เดือน  </w:t>
      </w:r>
      <w:r w:rsidR="00BF22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CC41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</w:t>
      </w:r>
      <w:r w:rsidR="003A2948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>๖๒</w:t>
      </w:r>
    </w:p>
    <w:p w:rsidR="00BC75E0" w:rsidRPr="001D74BB" w:rsidRDefault="00BC75E0" w:rsidP="00BC75E0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4B2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4B23" w:rsidRPr="00024B23">
        <w:rPr>
          <w:rFonts w:ascii="TH SarabunIT๙" w:hAnsi="TH SarabunIT๙" w:cs="TH SarabunIT๙"/>
          <w:sz w:val="16"/>
          <w:szCs w:val="16"/>
        </w:rPr>
        <w:drawing>
          <wp:inline distT="0" distB="0" distL="0" distR="0">
            <wp:extent cx="632563" cy="500332"/>
            <wp:effectExtent l="19050" t="0" r="0" b="0"/>
            <wp:docPr id="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74" cy="50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5E0" w:rsidRPr="006340A5" w:rsidRDefault="00BC75E0" w:rsidP="00BC75E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36B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>นายพานิช ชิณวงศ์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C75E0" w:rsidRDefault="00BC75E0" w:rsidP="00BC75E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6E758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EF36BC">
        <w:rPr>
          <w:rFonts w:ascii="TH SarabunIT๙" w:hAnsi="TH SarabunIT๙" w:cs="TH SarabunIT๙" w:hint="cs"/>
          <w:sz w:val="32"/>
          <w:szCs w:val="32"/>
          <w:cs/>
        </w:rPr>
        <w:t xml:space="preserve"> รักษาราชการแทน</w:t>
      </w:r>
    </w:p>
    <w:p w:rsidR="00955505" w:rsidRDefault="00EF36BC" w:rsidP="00024B23">
      <w:pPr>
        <w:jc w:val="thaiDistribute"/>
        <w:rPr>
          <w:rFonts w:hint="cs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นายกองค์การบริหารส่วนตำบลคลองน้อย</w:t>
      </w:r>
      <w:bookmarkStart w:id="0" w:name="_GoBack"/>
      <w:bookmarkEnd w:id="0"/>
    </w:p>
    <w:sectPr w:rsidR="00955505" w:rsidSect="00024B23">
      <w:headerReference w:type="even" r:id="rId8"/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A92" w:rsidRDefault="001D1A92" w:rsidP="00D94F66">
      <w:r>
        <w:separator/>
      </w:r>
    </w:p>
  </w:endnote>
  <w:endnote w:type="continuationSeparator" w:id="1">
    <w:p w:rsidR="001D1A92" w:rsidRDefault="001D1A92" w:rsidP="00D94F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A92" w:rsidRDefault="001D1A92" w:rsidP="00D94F66">
      <w:r>
        <w:separator/>
      </w:r>
    </w:p>
  </w:footnote>
  <w:footnote w:type="continuationSeparator" w:id="1">
    <w:p w:rsidR="001D1A92" w:rsidRDefault="001D1A92" w:rsidP="00D94F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9E" w:rsidRDefault="0002635B" w:rsidP="00B25C33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BC75E0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A95D9E" w:rsidRDefault="001D1A9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C75E0"/>
    <w:rsid w:val="00024B23"/>
    <w:rsid w:val="0002635B"/>
    <w:rsid w:val="000A504B"/>
    <w:rsid w:val="00151A8D"/>
    <w:rsid w:val="001939BC"/>
    <w:rsid w:val="001D1A92"/>
    <w:rsid w:val="001D74BB"/>
    <w:rsid w:val="001E7640"/>
    <w:rsid w:val="00242136"/>
    <w:rsid w:val="00247541"/>
    <w:rsid w:val="002B16BE"/>
    <w:rsid w:val="002F490A"/>
    <w:rsid w:val="00384C58"/>
    <w:rsid w:val="003A2948"/>
    <w:rsid w:val="00403E63"/>
    <w:rsid w:val="00474DD0"/>
    <w:rsid w:val="00514852"/>
    <w:rsid w:val="00531B42"/>
    <w:rsid w:val="006340A5"/>
    <w:rsid w:val="006E7588"/>
    <w:rsid w:val="00704992"/>
    <w:rsid w:val="00955505"/>
    <w:rsid w:val="0097690D"/>
    <w:rsid w:val="00B123AA"/>
    <w:rsid w:val="00B227B3"/>
    <w:rsid w:val="00BC75E0"/>
    <w:rsid w:val="00BF22D3"/>
    <w:rsid w:val="00C0770C"/>
    <w:rsid w:val="00CA3DDA"/>
    <w:rsid w:val="00CC41E2"/>
    <w:rsid w:val="00D22B22"/>
    <w:rsid w:val="00D94F66"/>
    <w:rsid w:val="00DA2AF8"/>
    <w:rsid w:val="00E47E45"/>
    <w:rsid w:val="00EC5BBC"/>
    <w:rsid w:val="00EF36BC"/>
    <w:rsid w:val="00FC3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E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75E0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BC75E0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BC75E0"/>
  </w:style>
  <w:style w:type="paragraph" w:styleId="a6">
    <w:name w:val="Balloon Text"/>
    <w:basedOn w:val="a"/>
    <w:link w:val="a7"/>
    <w:uiPriority w:val="99"/>
    <w:semiHidden/>
    <w:unhideWhenUsed/>
    <w:rsid w:val="00BC75E0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C75E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E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75E0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BC75E0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BC75E0"/>
  </w:style>
  <w:style w:type="paragraph" w:styleId="a6">
    <w:name w:val="Balloon Text"/>
    <w:basedOn w:val="a"/>
    <w:link w:val="a7"/>
    <w:uiPriority w:val="99"/>
    <w:semiHidden/>
    <w:unhideWhenUsed/>
    <w:rsid w:val="00BC75E0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C75E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</cp:lastModifiedBy>
  <cp:revision>2</cp:revision>
  <dcterms:created xsi:type="dcterms:W3CDTF">2019-06-14T02:32:00Z</dcterms:created>
  <dcterms:modified xsi:type="dcterms:W3CDTF">2019-06-14T02:32:00Z</dcterms:modified>
</cp:coreProperties>
</file>